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36" w:rsidRDefault="004E0A36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E0A36" w:rsidRDefault="004E0A3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E0A3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0A36" w:rsidRDefault="004E0A36">
            <w:pPr>
              <w:pStyle w:val="ConsPlusNormal"/>
            </w:pPr>
            <w:r>
              <w:t>15 мая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0A36" w:rsidRDefault="004E0A36">
            <w:pPr>
              <w:pStyle w:val="ConsPlusNormal"/>
              <w:jc w:val="right"/>
            </w:pPr>
            <w:r>
              <w:t>N 327</w:t>
            </w:r>
          </w:p>
        </w:tc>
      </w:tr>
    </w:tbl>
    <w:p w:rsidR="004E0A36" w:rsidRDefault="004E0A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Title"/>
        <w:jc w:val="center"/>
      </w:pPr>
      <w:r>
        <w:t>УКАЗ</w:t>
      </w:r>
    </w:p>
    <w:p w:rsidR="004E0A36" w:rsidRDefault="004E0A36">
      <w:pPr>
        <w:pStyle w:val="ConsPlusTitle"/>
        <w:jc w:val="center"/>
      </w:pPr>
    </w:p>
    <w:p w:rsidR="004E0A36" w:rsidRDefault="004E0A36">
      <w:pPr>
        <w:pStyle w:val="ConsPlusTitle"/>
        <w:jc w:val="center"/>
      </w:pPr>
      <w:r>
        <w:t>ПРЕЗИДЕНТА РОССИЙСКОЙ ФЕДЕРАЦИИ</w:t>
      </w:r>
    </w:p>
    <w:p w:rsidR="004E0A36" w:rsidRDefault="004E0A36">
      <w:pPr>
        <w:pStyle w:val="ConsPlusTitle"/>
        <w:jc w:val="center"/>
      </w:pPr>
    </w:p>
    <w:p w:rsidR="004E0A36" w:rsidRDefault="004E0A36">
      <w:pPr>
        <w:pStyle w:val="ConsPlusTitle"/>
        <w:jc w:val="center"/>
      </w:pPr>
      <w:r>
        <w:t>О ЕДИНЫХ БАЗОВЫХ МЕРАХ</w:t>
      </w:r>
    </w:p>
    <w:p w:rsidR="004E0A36" w:rsidRDefault="004E0A36">
      <w:pPr>
        <w:pStyle w:val="ConsPlusTitle"/>
        <w:jc w:val="center"/>
      </w:pPr>
      <w:r>
        <w:t>ПОДДЕРЖКИ ЛИЦ, ПРИНИМАЮЩИХ (ПРИНИМАВШИХ) УЧАСТИЕ</w:t>
      </w:r>
    </w:p>
    <w:p w:rsidR="004E0A36" w:rsidRDefault="004E0A36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4E0A36" w:rsidRDefault="004E0A36">
      <w:pPr>
        <w:pStyle w:val="ConsPlusTitle"/>
        <w:jc w:val="center"/>
      </w:pPr>
      <w:r>
        <w:t>В СУБЪЕКТАХ РОССИЙСКОЙ ФЕДЕРАЦИИ</w:t>
      </w:r>
    </w:p>
    <w:p w:rsidR="004E0A36" w:rsidRDefault="004E0A36">
      <w:pPr>
        <w:pStyle w:val="ConsPlusNormal"/>
        <w:ind w:firstLine="540"/>
        <w:jc w:val="both"/>
      </w:pPr>
    </w:p>
    <w:p w:rsidR="004E0A36" w:rsidRDefault="004E0A36">
      <w:pPr>
        <w:pStyle w:val="ConsPlusNormal"/>
        <w:ind w:firstLine="540"/>
        <w:jc w:val="both"/>
      </w:pPr>
      <w:r>
        <w:t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1" w:name="P14"/>
      <w:bookmarkEnd w:id="1"/>
      <w:r>
        <w:t>1. Установить, что единые базовые меры поддержки предоставляются в субъектах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2" w:name="P15"/>
      <w:bookmarkEnd w:id="2"/>
      <w: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3" w:name="P16"/>
      <w:bookmarkEnd w:id="3"/>
      <w: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4" w:name="P17"/>
      <w:bookmarkEnd w:id="4"/>
      <w: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членам семей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2. Членами семьи признаются: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а) супруг (супруга);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5" w:name="P21"/>
      <w:bookmarkEnd w:id="5"/>
      <w:r>
        <w:t xml:space="preserve">б) дети, не достигшие возраста 18 лет, в том числе которые рождены после гибели (смерти)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и в отношении которых отцовство установлено в соответствии с </w:t>
      </w:r>
      <w:hyperlink r:id="rId6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lastRenderedPageBreak/>
        <w:t>в) дети старше 18 лет, ставшие инвалидами до достижения ими возраста 18 лет;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д) родители, проживающие совместно с лицами, названными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либо проживавшие совместно с этими лицами на дату их гибели (смерти);</w:t>
      </w:r>
    </w:p>
    <w:p w:rsidR="004E0A36" w:rsidRDefault="004E0A36">
      <w:pPr>
        <w:pStyle w:val="ConsPlusNormal"/>
        <w:spacing w:before="220"/>
        <w:ind w:firstLine="540"/>
        <w:jc w:val="both"/>
      </w:pPr>
      <w:bookmarkStart w:id="6" w:name="P25"/>
      <w:bookmarkEnd w:id="6"/>
      <w:r>
        <w:t xml:space="preserve">е) лица, находящиеся на иждивении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либо находившиеся на иждивении этих лиц на дату их гибели (смерти).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3. Рекомендовать высшим должностным лицам субъектов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а) установить следующие единые базовые меры поддержки: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содействие приоритетному трудоустройству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оказание в приоритетном порядке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дополнительных гарантий реализации права на получение бесплатной юридической помощи;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во внеочередном порядке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медицинской помощи и санаторно-курортного лечения;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оказание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бесплатной психологической и психолого-психотерапевтической помощи;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компенсация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посещающими государственные (муниципальные) образовательные </w:t>
      </w:r>
      <w:r>
        <w:lastRenderedPageBreak/>
        <w:t>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полное или частичное освобождение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бесплатное посещение лицами, названными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обеспечение бесплатным питанием (осуществление выплаты на питание) лиц, названных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признанным в установленном порядке нуждающимися в социальном обслуживании;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предоставление лицам, названным в </w:t>
      </w:r>
      <w:hyperlink w:anchor="P21">
        <w:r>
          <w:rPr>
            <w:color w:val="0000FF"/>
          </w:rPr>
          <w:t>подпунктах "б"</w:t>
        </w:r>
      </w:hyperlink>
      <w:r>
        <w:t xml:space="preserve"> и </w:t>
      </w:r>
      <w:hyperlink w:anchor="P25">
        <w:r>
          <w:rPr>
            <w:color w:val="0000FF"/>
          </w:rPr>
          <w:t>"е" пункта 2</w:t>
        </w:r>
      </w:hyperlink>
      <w:r>
        <w:t xml:space="preserve"> настоящего Указа, льготных путевок в организации отдыха детей и их оздоровления;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б) обеспечить предоставление единых базовых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на срок не менее чем до конца года, следующего за годом завершения специальной военной операции, а лицам, названным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погибших (умерших) в связи с участием в специальной военной операции, выполнением указанных задач, - бессрочно;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о полагающихся им единых базовых мерах поддержки.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4. Высшим должностным лицам субъектов Российской Федерации: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а) обеспечить предоставление мер поддержки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независимо от даты и места заключения лицами, названными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31 мая 1996 г. N </w:t>
      </w:r>
      <w:r>
        <w:lastRenderedPageBreak/>
        <w:t>61-ФЗ "Об обороне",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федеральными государственными органами - в отношении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и </w:t>
      </w:r>
      <w:hyperlink w:anchor="P16">
        <w:r>
          <w:rPr>
            <w:color w:val="0000FF"/>
          </w:rPr>
          <w:t>"б" пункта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7">
        <w:r>
          <w:rPr>
            <w:color w:val="0000FF"/>
          </w:rPr>
          <w:t>подпункте "в" пункта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б) определить порядок учета мер поддержки, предоставляемых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предоставлении им скидок на необходимые товары, в том числе посредством выпуска специальных карт;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Указа;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 xml:space="preserve">д) оказывать содействие общественным и иным организациям, деятельность которых направлена на поддержку лиц, названных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Указа, а также на прославление подвигов лиц, названных в </w:t>
      </w:r>
      <w:hyperlink w:anchor="P15">
        <w:r>
          <w:rPr>
            <w:color w:val="0000FF"/>
          </w:rPr>
          <w:t>подпунктах "а"</w:t>
        </w:r>
      </w:hyperlink>
      <w:r>
        <w:t xml:space="preserve"> - </w:t>
      </w:r>
      <w:hyperlink w:anchor="P17">
        <w:r>
          <w:rPr>
            <w:color w:val="0000FF"/>
          </w:rPr>
          <w:t>"в" пункта 1</w:t>
        </w:r>
      </w:hyperlink>
      <w:r>
        <w:t xml:space="preserve"> настоящего Указа.</w:t>
      </w:r>
    </w:p>
    <w:p w:rsidR="004E0A36" w:rsidRDefault="004E0A36">
      <w:pPr>
        <w:pStyle w:val="ConsPlusNormal"/>
        <w:spacing w:before="220"/>
        <w:ind w:firstLine="540"/>
        <w:jc w:val="both"/>
      </w:pPr>
      <w:r>
        <w:t>5. Настоящий Указ вступает в силу со дня его подписания.</w:t>
      </w:r>
    </w:p>
    <w:p w:rsidR="004E0A36" w:rsidRDefault="004E0A36">
      <w:pPr>
        <w:pStyle w:val="ConsPlusNormal"/>
        <w:ind w:firstLine="540"/>
        <w:jc w:val="both"/>
      </w:pPr>
    </w:p>
    <w:p w:rsidR="004E0A36" w:rsidRDefault="004E0A36">
      <w:pPr>
        <w:pStyle w:val="ConsPlusNormal"/>
        <w:jc w:val="right"/>
      </w:pPr>
      <w:r>
        <w:t>Президент</w:t>
      </w:r>
    </w:p>
    <w:p w:rsidR="004E0A36" w:rsidRDefault="004E0A36">
      <w:pPr>
        <w:pStyle w:val="ConsPlusNormal"/>
        <w:jc w:val="right"/>
      </w:pPr>
      <w:r>
        <w:t>Российской Федерации</w:t>
      </w:r>
    </w:p>
    <w:p w:rsidR="004E0A36" w:rsidRDefault="004E0A36">
      <w:pPr>
        <w:pStyle w:val="ConsPlusNormal"/>
        <w:jc w:val="right"/>
      </w:pPr>
      <w:r>
        <w:t>В.ПУТИН</w:t>
      </w:r>
    </w:p>
    <w:p w:rsidR="004E0A36" w:rsidRDefault="004E0A36">
      <w:pPr>
        <w:pStyle w:val="ConsPlusNormal"/>
      </w:pPr>
      <w:r>
        <w:t>Москва, Кремль</w:t>
      </w:r>
    </w:p>
    <w:p w:rsidR="004E0A36" w:rsidRDefault="004E0A36">
      <w:pPr>
        <w:pStyle w:val="ConsPlusNormal"/>
        <w:spacing w:before="220"/>
      </w:pPr>
      <w:r>
        <w:t>15 мая 2026 года</w:t>
      </w:r>
    </w:p>
    <w:p w:rsidR="004E0A36" w:rsidRDefault="004E0A36">
      <w:pPr>
        <w:pStyle w:val="ConsPlusNormal"/>
        <w:spacing w:before="220"/>
      </w:pPr>
      <w:r>
        <w:t>N 327</w:t>
      </w: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Normal"/>
        <w:jc w:val="both"/>
      </w:pPr>
    </w:p>
    <w:p w:rsidR="004E0A36" w:rsidRDefault="004E0A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/>
    <w:sectPr w:rsidR="002227C0" w:rsidSect="00E75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36"/>
    <w:rsid w:val="002227C0"/>
    <w:rsid w:val="00333298"/>
    <w:rsid w:val="004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9ED90-65E2-4FB2-8685-0817858E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0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0A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67&amp;dst=1003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56&amp;dst=100220" TargetMode="External"/><Relationship Id="rId5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Пользователь</cp:lastModifiedBy>
  <cp:revision>3</cp:revision>
  <dcterms:created xsi:type="dcterms:W3CDTF">2026-09-14T08:15:00Z</dcterms:created>
  <dcterms:modified xsi:type="dcterms:W3CDTF">2026-09-14T08:15:00Z</dcterms:modified>
</cp:coreProperties>
</file>